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ascii="宋体" w:hAnsi="宋体" w:eastAsia="宋体" w:cs="宋体"/>
          <w:b/>
          <w:bCs/>
          <w:sz w:val="28"/>
          <w:szCs w:val="28"/>
        </w:rPr>
      </w:pPr>
      <w:r>
        <w:rPr>
          <w:rFonts w:hint="eastAsia" w:ascii="宋体" w:hAnsi="宋体" w:eastAsia="宋体" w:cs="宋体"/>
          <w:b/>
          <w:bCs/>
          <w:sz w:val="28"/>
          <w:szCs w:val="28"/>
        </w:rPr>
        <w:t>合肥工业大学经济学院国际经济与贸易（中外合作办学）</w:t>
      </w:r>
    </w:p>
    <w:p>
      <w:pPr>
        <w:spacing w:line="360" w:lineRule="auto"/>
        <w:ind w:firstLine="562" w:firstLineChars="200"/>
        <w:jc w:val="center"/>
        <w:rPr>
          <w:rFonts w:ascii="宋体" w:hAnsi="宋体" w:eastAsia="宋体" w:cs="宋体"/>
          <w:b/>
          <w:bCs/>
          <w:sz w:val="28"/>
          <w:szCs w:val="28"/>
        </w:rPr>
      </w:pPr>
      <w:r>
        <w:rPr>
          <w:rFonts w:hint="eastAsia" w:ascii="宋体" w:hAnsi="宋体" w:eastAsia="宋体" w:cs="宋体"/>
          <w:b/>
          <w:bCs/>
          <w:sz w:val="28"/>
          <w:szCs w:val="28"/>
        </w:rPr>
        <w:t>全球经贸治理微专业选拔办法</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根据《合肥工业大学经济学院国际经济与贸易（中外合作办学）全球经贸治理微专业人才培养实施细则》，结合新时代全球治理人才培养要求，制定微专业学生选拔办法如下：</w:t>
      </w:r>
    </w:p>
    <w:p>
      <w:pPr>
        <w:spacing w:line="360" w:lineRule="auto"/>
        <w:ind w:firstLine="422" w:firstLineChars="200"/>
        <w:jc w:val="left"/>
        <w:rPr>
          <w:rFonts w:ascii="宋体" w:hAnsi="宋体" w:eastAsia="宋体" w:cs="宋体"/>
          <w:b/>
          <w:bCs/>
          <w:szCs w:val="21"/>
        </w:rPr>
      </w:pPr>
      <w:r>
        <w:rPr>
          <w:rFonts w:hint="eastAsia" w:ascii="宋体" w:hAnsi="宋体" w:eastAsia="宋体" w:cs="宋体"/>
          <w:b/>
          <w:bCs/>
          <w:szCs w:val="21"/>
        </w:rPr>
        <w:t>一、 选拔计划</w:t>
      </w:r>
    </w:p>
    <w:p>
      <w:pPr>
        <w:spacing w:line="360" w:lineRule="auto"/>
        <w:ind w:firstLine="420" w:firstLineChars="200"/>
        <w:jc w:val="left"/>
        <w:rPr>
          <w:rFonts w:ascii="宋体" w:hAnsi="宋体" w:eastAsia="宋体" w:cs="宋体"/>
          <w:szCs w:val="21"/>
        </w:rPr>
      </w:pPr>
      <w:r>
        <w:rPr>
          <w:rFonts w:hint="eastAsia" w:ascii="宋体" w:hAnsi="宋体" w:eastAsia="宋体" w:cs="宋体"/>
          <w:szCs w:val="21"/>
        </w:rPr>
        <w:t>自2020级学生开始，每年在第二学期结束后，面向经济学院国际经济与贸易（中外合作办学）项目学生进行选拔，名额上限为20人。</w:t>
      </w:r>
    </w:p>
    <w:p>
      <w:pPr>
        <w:spacing w:line="360" w:lineRule="auto"/>
        <w:ind w:firstLine="422" w:firstLineChars="200"/>
        <w:jc w:val="left"/>
        <w:rPr>
          <w:rFonts w:ascii="宋体" w:hAnsi="宋体" w:eastAsia="宋体" w:cs="宋体"/>
          <w:b/>
          <w:bCs/>
          <w:szCs w:val="21"/>
        </w:rPr>
      </w:pPr>
      <w:r>
        <w:rPr>
          <w:rFonts w:hint="eastAsia" w:ascii="宋体" w:hAnsi="宋体" w:eastAsia="宋体" w:cs="宋体"/>
          <w:b/>
          <w:bCs/>
          <w:szCs w:val="21"/>
        </w:rPr>
        <w:t>二、 选拔标准</w:t>
      </w:r>
    </w:p>
    <w:p>
      <w:pPr>
        <w:spacing w:line="360" w:lineRule="auto"/>
        <w:ind w:firstLine="420" w:firstLineChars="200"/>
        <w:rPr>
          <w:rFonts w:ascii="宋体" w:hAnsi="宋体" w:eastAsia="宋体" w:cs="宋体"/>
          <w:szCs w:val="21"/>
        </w:rPr>
      </w:pPr>
      <w:r>
        <w:rPr>
          <w:rFonts w:hint="eastAsia" w:ascii="宋体" w:hAnsi="宋体" w:eastAsia="宋体" w:cs="宋体"/>
          <w:szCs w:val="21"/>
        </w:rPr>
        <w:t>1.思想道德素质：</w:t>
      </w:r>
      <w:r>
        <w:rPr>
          <w:rFonts w:ascii="宋体" w:hAnsi="宋体" w:eastAsia="宋体" w:cs="宋体"/>
          <w:szCs w:val="21"/>
        </w:rPr>
        <w:t>拥护党的路线、方针、政策，爱国爱校。诚实守信，学风端正，品学优良，</w:t>
      </w:r>
      <w:r>
        <w:rPr>
          <w:rFonts w:hint="eastAsia" w:ascii="宋体" w:hAnsi="宋体" w:eastAsia="宋体" w:cs="宋体"/>
          <w:szCs w:val="21"/>
        </w:rPr>
        <w:t>身心健康，勇于创新，</w:t>
      </w:r>
      <w:r>
        <w:rPr>
          <w:rFonts w:ascii="宋体" w:hAnsi="宋体" w:eastAsia="宋体" w:cs="宋体"/>
          <w:szCs w:val="21"/>
        </w:rPr>
        <w:t>有良好的思想政治素质和为社会主义现代化建设服务的思想，无不良记录，未受到过警告及以上处分。</w:t>
      </w:r>
    </w:p>
    <w:p>
      <w:pPr>
        <w:spacing w:line="360" w:lineRule="auto"/>
        <w:ind w:firstLine="420" w:firstLineChars="200"/>
        <w:rPr>
          <w:rFonts w:ascii="宋体" w:hAnsi="宋体" w:eastAsia="宋体" w:cs="宋体"/>
          <w:szCs w:val="21"/>
        </w:rPr>
      </w:pPr>
      <w:r>
        <w:rPr>
          <w:rFonts w:hint="eastAsia" w:ascii="宋体" w:hAnsi="宋体" w:eastAsia="宋体" w:cs="宋体"/>
          <w:szCs w:val="21"/>
        </w:rPr>
        <w:t>2.英语成绩：英语成绩=（高层次国际化人才培养加油站线上英语笔试成绩*50%+综合英语1成绩+综合英语2成绩+英美语言与文化1成绩+英美语言与文化2成绩）/5</w:t>
      </w:r>
    </w:p>
    <w:p>
      <w:pPr>
        <w:spacing w:line="360" w:lineRule="auto"/>
        <w:ind w:firstLine="420" w:firstLineChars="200"/>
        <w:rPr>
          <w:rFonts w:ascii="宋体" w:hAnsi="宋体" w:eastAsia="宋体" w:cs="宋体"/>
          <w:szCs w:val="21"/>
        </w:rPr>
      </w:pPr>
      <w:r>
        <w:rPr>
          <w:rFonts w:hint="eastAsia" w:ascii="宋体" w:hAnsi="宋体" w:eastAsia="宋体" w:cs="宋体"/>
          <w:szCs w:val="21"/>
        </w:rPr>
        <w:t>3.GPA：截止选拔日期的全程GPA（换算为百分制）。截止选拔日期，仍有未通过学分的同学，不具备参选资格。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4.第二外语证书：有第二外语证书且达到国家公派出国留学要求的最低语言水平的同学，可在总成绩计算中额外加1分。</w:t>
      </w:r>
    </w:p>
    <w:p>
      <w:pPr>
        <w:spacing w:line="360" w:lineRule="auto"/>
        <w:ind w:firstLine="420" w:firstLineChars="200"/>
        <w:rPr>
          <w:rFonts w:ascii="宋体" w:hAnsi="宋体" w:eastAsia="宋体" w:cs="宋体"/>
          <w:szCs w:val="21"/>
        </w:rPr>
      </w:pPr>
      <w:r>
        <w:rPr>
          <w:rFonts w:hint="eastAsia" w:ascii="宋体" w:hAnsi="宋体" w:eastAsia="宋体" w:cs="宋体"/>
          <w:szCs w:val="21"/>
        </w:rPr>
        <w:t>5.总成绩计算方法：</w:t>
      </w:r>
    </w:p>
    <w:p>
      <w:pPr>
        <w:spacing w:line="360" w:lineRule="auto"/>
        <w:ind w:firstLine="630" w:firstLineChars="300"/>
        <w:rPr>
          <w:rFonts w:ascii="宋体" w:hAnsi="宋体" w:eastAsia="宋体" w:cs="宋体"/>
          <w:szCs w:val="21"/>
        </w:rPr>
      </w:pPr>
      <w:r>
        <w:rPr>
          <w:rFonts w:hint="eastAsia" w:ascii="宋体" w:hAnsi="宋体" w:eastAsia="宋体" w:cs="宋体"/>
          <w:szCs w:val="21"/>
        </w:rPr>
        <w:t>总成绩=英语成绩*30%+GPA*70%（+第二外语证书加分）</w:t>
      </w:r>
    </w:p>
    <w:p>
      <w:pPr>
        <w:numPr>
          <w:ilvl w:val="0"/>
          <w:numId w:val="1"/>
        </w:numPr>
        <w:spacing w:line="360" w:lineRule="auto"/>
        <w:rPr>
          <w:rFonts w:ascii="宋体" w:hAnsi="宋体" w:eastAsia="宋体" w:cs="宋体"/>
          <w:b/>
          <w:bCs/>
          <w:szCs w:val="21"/>
        </w:rPr>
      </w:pPr>
      <w:r>
        <w:rPr>
          <w:rFonts w:hint="eastAsia" w:ascii="宋体" w:hAnsi="宋体" w:eastAsia="宋体" w:cs="宋体"/>
          <w:b/>
          <w:bCs/>
          <w:szCs w:val="21"/>
        </w:rPr>
        <w:t>录取及公示</w:t>
      </w:r>
    </w:p>
    <w:p>
      <w:pPr>
        <w:spacing w:line="360" w:lineRule="auto"/>
        <w:ind w:firstLine="420" w:firstLineChars="200"/>
        <w:rPr>
          <w:rFonts w:ascii="宋体" w:hAnsi="宋体" w:eastAsia="宋体" w:cs="宋体"/>
          <w:szCs w:val="21"/>
        </w:rPr>
      </w:pPr>
      <w:r>
        <w:rPr>
          <w:rFonts w:hint="eastAsia" w:ascii="宋体" w:hAnsi="宋体" w:eastAsia="宋体" w:cs="宋体"/>
          <w:szCs w:val="21"/>
        </w:rPr>
        <w:t>由经济学院学生工作办公室、国际经济贸易系和国际教育中心成立选拔小组，在参加高层次国际化人才培养加油站线上英语笔试的国际经济与贸易（中外合作办学）学生中进行选拔。按照招生计划数，满足条件1者，根据总成绩从高到低确定最终录取名单。如有同学放弃，则按照总成绩排名顺延（需满足条件1）。</w:t>
      </w:r>
    </w:p>
    <w:p>
      <w:pPr>
        <w:spacing w:line="360" w:lineRule="auto"/>
        <w:ind w:firstLine="420" w:firstLineChars="200"/>
        <w:rPr>
          <w:rFonts w:ascii="宋体" w:hAnsi="宋体" w:eastAsia="宋体" w:cs="宋体"/>
          <w:szCs w:val="21"/>
        </w:rPr>
      </w:pPr>
      <w:r>
        <w:rPr>
          <w:rFonts w:hint="eastAsia" w:ascii="宋体" w:hAnsi="宋体" w:eastAsia="宋体" w:cs="宋体"/>
          <w:szCs w:val="21"/>
        </w:rPr>
        <w:t>录取名单将在学院官网公示1天。</w:t>
      </w:r>
    </w:p>
    <w:p>
      <w:pPr>
        <w:spacing w:line="360" w:lineRule="auto"/>
        <w:ind w:firstLine="420" w:firstLineChars="200"/>
        <w:rPr>
          <w:rFonts w:ascii="宋体" w:hAnsi="宋体" w:eastAsia="宋体" w:cs="宋体"/>
          <w:szCs w:val="21"/>
        </w:rPr>
      </w:pPr>
      <w:r>
        <w:rPr>
          <w:rFonts w:hint="eastAsia" w:ascii="宋体" w:hAnsi="宋体" w:eastAsia="宋体" w:cs="宋体"/>
          <w:szCs w:val="21"/>
        </w:rPr>
        <w:t>此办法最终解释权归经济学院所有。</w:t>
      </w:r>
    </w:p>
    <w:p>
      <w:pPr>
        <w:pStyle w:val="2"/>
        <w:widowControl/>
        <w:spacing w:line="360" w:lineRule="auto"/>
        <w:ind w:left="1860"/>
        <w:jc w:val="right"/>
        <w:rPr>
          <w:rFonts w:ascii="宋体" w:hAnsi="宋体" w:eastAsia="宋体" w:cs="宋体"/>
          <w:color w:val="0C0C0C"/>
          <w:sz w:val="21"/>
          <w:szCs w:val="21"/>
        </w:rPr>
      </w:pPr>
      <w:r>
        <w:rPr>
          <w:rFonts w:hint="eastAsia" w:ascii="宋体" w:hAnsi="宋体" w:eastAsia="宋体" w:cs="宋体"/>
          <w:color w:val="0C0C0C"/>
          <w:sz w:val="21"/>
          <w:szCs w:val="21"/>
        </w:rPr>
        <w:t xml:space="preserve">              经济学院</w:t>
      </w:r>
    </w:p>
    <w:p>
      <w:pPr>
        <w:pStyle w:val="2"/>
        <w:widowControl/>
        <w:spacing w:line="360" w:lineRule="auto"/>
        <w:ind w:left="720"/>
        <w:jc w:val="right"/>
        <w:rPr>
          <w:rFonts w:ascii="宋体" w:hAnsi="宋体" w:eastAsia="宋体" w:cs="宋体"/>
          <w:color w:val="0C0C0C"/>
          <w:sz w:val="21"/>
          <w:szCs w:val="21"/>
        </w:rPr>
      </w:pPr>
      <w:r>
        <w:rPr>
          <w:rFonts w:hint="eastAsia" w:ascii="宋体" w:hAnsi="宋体" w:eastAsia="宋体" w:cs="宋体"/>
          <w:color w:val="0C0C0C"/>
          <w:sz w:val="21"/>
          <w:szCs w:val="21"/>
        </w:rPr>
        <w:t xml:space="preserve">                           2021年9月28日</w:t>
      </w:r>
    </w:p>
    <w:p>
      <w:pPr>
        <w:pStyle w:val="2"/>
        <w:widowControl/>
        <w:spacing w:line="360" w:lineRule="auto"/>
        <w:rPr>
          <w:rFonts w:ascii="宋体" w:hAnsi="宋体" w:eastAsia="宋体" w:cs="宋体"/>
          <w:color w:val="0C0C0C"/>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A09A"/>
    <w:multiLevelType w:val="singleLevel"/>
    <w:tmpl w:val="528EA09A"/>
    <w:lvl w:ilvl="0" w:tentative="0">
      <w:start w:val="3"/>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590688"/>
    <w:rsid w:val="00002976"/>
    <w:rsid w:val="000739E2"/>
    <w:rsid w:val="00094F46"/>
    <w:rsid w:val="001F08BE"/>
    <w:rsid w:val="00276EDD"/>
    <w:rsid w:val="00284D9F"/>
    <w:rsid w:val="003C03DC"/>
    <w:rsid w:val="007413B4"/>
    <w:rsid w:val="00763DF1"/>
    <w:rsid w:val="00836C67"/>
    <w:rsid w:val="008E7CAF"/>
    <w:rsid w:val="00903129"/>
    <w:rsid w:val="009E627F"/>
    <w:rsid w:val="00A472FE"/>
    <w:rsid w:val="00B55D0E"/>
    <w:rsid w:val="00C82EEC"/>
    <w:rsid w:val="00CA00A8"/>
    <w:rsid w:val="00D10901"/>
    <w:rsid w:val="00D871B5"/>
    <w:rsid w:val="00DC667D"/>
    <w:rsid w:val="00E102F9"/>
    <w:rsid w:val="00EA0DFE"/>
    <w:rsid w:val="00ED0432"/>
    <w:rsid w:val="00ED58FB"/>
    <w:rsid w:val="00F150B0"/>
    <w:rsid w:val="01E347F0"/>
    <w:rsid w:val="027E10DF"/>
    <w:rsid w:val="03B14418"/>
    <w:rsid w:val="09171FC1"/>
    <w:rsid w:val="0A562455"/>
    <w:rsid w:val="0CA92565"/>
    <w:rsid w:val="0E3D10F0"/>
    <w:rsid w:val="0FB83800"/>
    <w:rsid w:val="10D56B0E"/>
    <w:rsid w:val="1E125549"/>
    <w:rsid w:val="1F9E2373"/>
    <w:rsid w:val="1FDD60BC"/>
    <w:rsid w:val="208A3BF2"/>
    <w:rsid w:val="243B4351"/>
    <w:rsid w:val="24BD1131"/>
    <w:rsid w:val="27BC107E"/>
    <w:rsid w:val="29590688"/>
    <w:rsid w:val="2D122767"/>
    <w:rsid w:val="2F58777B"/>
    <w:rsid w:val="2FB66B1C"/>
    <w:rsid w:val="2FDB667C"/>
    <w:rsid w:val="33767436"/>
    <w:rsid w:val="348222E7"/>
    <w:rsid w:val="3A2F18A6"/>
    <w:rsid w:val="3E2750E4"/>
    <w:rsid w:val="408A5BE3"/>
    <w:rsid w:val="431E6B38"/>
    <w:rsid w:val="45C579C5"/>
    <w:rsid w:val="4D012721"/>
    <w:rsid w:val="4D345C80"/>
    <w:rsid w:val="4F925D3B"/>
    <w:rsid w:val="527D5B2F"/>
    <w:rsid w:val="531F3CB6"/>
    <w:rsid w:val="564B5AB9"/>
    <w:rsid w:val="579E0800"/>
    <w:rsid w:val="59A22FF2"/>
    <w:rsid w:val="5A64230D"/>
    <w:rsid w:val="5DFB5C18"/>
    <w:rsid w:val="61733307"/>
    <w:rsid w:val="66165AD0"/>
    <w:rsid w:val="699C7488"/>
    <w:rsid w:val="6A6C6CD1"/>
    <w:rsid w:val="6C5673E6"/>
    <w:rsid w:val="6D35114E"/>
    <w:rsid w:val="6D6B5F43"/>
    <w:rsid w:val="6DEC356D"/>
    <w:rsid w:val="6E4E424D"/>
    <w:rsid w:val="6E547D67"/>
    <w:rsid w:val="7A8521C6"/>
    <w:rsid w:val="7EA75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jc w:val="left"/>
    </w:pPr>
    <w:rPr>
      <w:rFonts w:cs="Times New Roman"/>
      <w:kern w:val="0"/>
      <w:sz w:val="24"/>
    </w:rPr>
  </w:style>
  <w:style w:type="character" w:styleId="5">
    <w:name w:val="Strong"/>
    <w:basedOn w:val="4"/>
    <w:qFormat/>
    <w:uiPriority w:val="0"/>
    <w:rPr>
      <w:b/>
    </w:rPr>
  </w:style>
  <w:style w:type="character" w:styleId="6">
    <w:name w:val="FollowedHyperlink"/>
    <w:basedOn w:val="4"/>
    <w:qFormat/>
    <w:uiPriority w:val="0"/>
    <w:rPr>
      <w:color w:val="800080"/>
      <w:u w:val="none"/>
    </w:rPr>
  </w:style>
  <w:style w:type="character" w:styleId="7">
    <w:name w:val="Emphasis"/>
    <w:basedOn w:val="4"/>
    <w:qFormat/>
    <w:uiPriority w:val="0"/>
    <w:rPr>
      <w:i/>
    </w:rPr>
  </w:style>
  <w:style w:type="character" w:styleId="8">
    <w:name w:val="Hyperlink"/>
    <w:basedOn w:val="4"/>
    <w:qFormat/>
    <w:uiPriority w:val="0"/>
    <w:rPr>
      <w:color w:val="0000FF"/>
      <w:u w:val="none"/>
    </w:rPr>
  </w:style>
  <w:style w:type="character" w:customStyle="1" w:styleId="9">
    <w:name w:val="yjlm"/>
    <w:basedOn w:val="4"/>
    <w:qFormat/>
    <w:uiPriority w:val="0"/>
    <w:rPr>
      <w:b/>
      <w:bCs/>
      <w:color w:val="FFFFFF"/>
      <w:sz w:val="37"/>
      <w:szCs w:val="37"/>
    </w:rPr>
  </w:style>
  <w:style w:type="paragraph" w:customStyle="1" w:styleId="10">
    <w:name w:val="_Style 9"/>
    <w:basedOn w:val="1"/>
    <w:next w:val="1"/>
    <w:qFormat/>
    <w:uiPriority w:val="0"/>
    <w:pPr>
      <w:pBdr>
        <w:bottom w:val="single" w:color="auto" w:sz="6" w:space="1"/>
      </w:pBdr>
      <w:jc w:val="center"/>
    </w:pPr>
    <w:rPr>
      <w:rFonts w:ascii="Arial" w:eastAsia="宋体"/>
      <w:vanish/>
      <w:sz w:val="16"/>
    </w:rPr>
  </w:style>
  <w:style w:type="paragraph" w:customStyle="1" w:styleId="11">
    <w:name w:val="_Style 10"/>
    <w:basedOn w:val="1"/>
    <w:next w:val="1"/>
    <w:qFormat/>
    <w:uiPriority w:val="0"/>
    <w:pPr>
      <w:pBdr>
        <w:top w:val="single" w:color="auto" w:sz="6" w:space="1"/>
      </w:pBdr>
      <w:jc w:val="center"/>
    </w:pPr>
    <w:rPr>
      <w:rFonts w:ascii="Arial" w:eastAsia="宋体"/>
      <w:vanish/>
      <w:sz w:val="16"/>
    </w:rPr>
  </w:style>
  <w:style w:type="character" w:customStyle="1" w:styleId="12">
    <w:name w:val="red"/>
    <w:basedOn w:val="4"/>
    <w:qFormat/>
    <w:uiPriority w:val="0"/>
    <w:rPr>
      <w:color w:val="FF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114</Words>
  <Characters>654</Characters>
  <Lines>5</Lines>
  <Paragraphs>1</Paragraphs>
  <TotalTime>60</TotalTime>
  <ScaleCrop>false</ScaleCrop>
  <LinksUpToDate>false</LinksUpToDate>
  <CharactersWithSpaces>767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2021-09-28T02:34:00Z</dcterms:created>
  <dc:creator>超大彤(* ￣ー￣)喂你好</dc:creator>
  <cp:lastModifiedBy>超大彤(* ￣ー￣)喂你好</cp:lastModifiedBy>
  <dcterms:modified xsi:type="dcterms:W3CDTF">2021-09-30T02:25:30Z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52F093AD0D474995B869F96FFB7DD0D0</vt:lpwstr>
  </property>
</Properties>
</file>